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jc w:val="center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center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FARFETCH: 5 LOOKS PARA LAS VACACIONES</w:t>
      </w:r>
    </w:p>
    <w:p w:rsidR="00000000" w:rsidDel="00000000" w:rsidP="00000000" w:rsidRDefault="00000000" w:rsidRPr="00000000" w14:paraId="00000003">
      <w:pPr>
        <w:jc w:val="center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jc w:val="center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</w:rPr>
        <w:drawing>
          <wp:inline distB="114300" distT="114300" distL="114300" distR="114300">
            <wp:extent cx="4018966" cy="5360847"/>
            <wp:effectExtent b="0" l="0" r="0" t="0"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18966" cy="536084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ind w:left="0" w:firstLine="0"/>
        <w:jc w:val="both"/>
        <w:rPr>
          <w:rFonts w:ascii="Montserrat" w:cs="Montserrat" w:eastAsia="Montserrat" w:hAnsi="Montserrat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Ciudad de México, junio de 2022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.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 - </w:t>
      </w:r>
      <w:hyperlink r:id="rId7">
        <w:r w:rsidDel="00000000" w:rsidR="00000000" w:rsidRPr="00000000">
          <w:rPr>
            <w:rFonts w:ascii="Montserrat" w:cs="Montserrat" w:eastAsia="Montserrat" w:hAnsi="Montserrat"/>
            <w:b w:val="1"/>
            <w:color w:val="1155cc"/>
            <w:u w:val="single"/>
            <w:rtl w:val="0"/>
          </w:rPr>
          <w:t xml:space="preserve">FARFETCH</w:t>
        </w:r>
      </w:hyperlink>
      <w:r w:rsidDel="00000000" w:rsidR="00000000" w:rsidRPr="00000000">
        <w:rPr>
          <w:rFonts w:ascii="Montserrat" w:cs="Montserrat" w:eastAsia="Montserrat" w:hAnsi="Montserrat"/>
          <w:rtl w:val="0"/>
        </w:rPr>
        <w:t xml:space="preserve">, la mayor plataforma de </w:t>
      </w:r>
      <w:r w:rsidDel="00000000" w:rsidR="00000000" w:rsidRPr="00000000">
        <w:rPr>
          <w:rFonts w:ascii="Montserrat" w:cs="Montserrat" w:eastAsia="Montserrat" w:hAnsi="Montserrat"/>
          <w:i w:val="1"/>
          <w:rtl w:val="0"/>
        </w:rPr>
        <w:t xml:space="preserve">marketplace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 para la industria de la moda de te anima a 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conocer los 5 looks imprescindibles para tus vacaciones de verano, que incluyen ropa de playa icónica, básicos retro y estilo glamouroso para el atardecer.</w:t>
      </w:r>
    </w:p>
    <w:p w:rsidR="00000000" w:rsidDel="00000000" w:rsidP="00000000" w:rsidRDefault="00000000" w:rsidRPr="00000000" w14:paraId="00000008">
      <w:pPr>
        <w:jc w:val="both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jc w:val="both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CONJUNTOS ESTAMPADOS</w:t>
      </w:r>
    </w:p>
    <w:p w:rsidR="00000000" w:rsidDel="00000000" w:rsidP="00000000" w:rsidRDefault="00000000" w:rsidRPr="00000000" w14:paraId="0000000A">
      <w:pPr>
        <w:jc w:val="center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</w:rPr>
        <w:drawing>
          <wp:inline distB="114300" distT="114300" distL="114300" distR="114300">
            <wp:extent cx="2500317" cy="3344272"/>
            <wp:effectExtent b="0" l="0" r="0" t="0"/>
            <wp:docPr id="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00317" cy="334427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  <w:highlight w:val="white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  <w:highlight w:val="white"/>
          <w:rtl w:val="0"/>
        </w:rPr>
        <w:t xml:space="preserve">El estilo de los años 2000, con sus piezas clave que presentan estampados nostálgicos, continúa siendo el más destacado para el inicio del verano. El icónico traje de baño a cuadros de Burberry, que lució Beyoncé en su video "03 Bonnie &amp; Clyde", es un modelo ideal con el que puedes empezar a renovar tu armario.</w:t>
      </w:r>
    </w:p>
    <w:p w:rsidR="00000000" w:rsidDel="00000000" w:rsidP="00000000" w:rsidRDefault="00000000" w:rsidRPr="00000000" w14:paraId="0000000C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0" w:before="0" w:lineRule="auto"/>
        <w:jc w:val="center"/>
        <w:rPr>
          <w:rFonts w:ascii="Helvetica Neue" w:cs="Helvetica Neue" w:eastAsia="Helvetica Neue" w:hAnsi="Helvetica Neue"/>
          <w:color w:val="222222"/>
          <w:sz w:val="24"/>
          <w:szCs w:val="24"/>
          <w:highlight w:val="white"/>
        </w:rPr>
      </w:pPr>
      <w:bookmarkStart w:colFirst="0" w:colLast="0" w:name="_5571hp7t9l4x" w:id="0"/>
      <w:bookmarkEnd w:id="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0" w:before="0" w:lineRule="auto"/>
        <w:jc w:val="left"/>
        <w:rPr>
          <w:rFonts w:ascii="Helvetica Neue" w:cs="Helvetica Neue" w:eastAsia="Helvetica Neue" w:hAnsi="Helvetica Neue"/>
          <w:b w:val="1"/>
          <w:color w:val="222222"/>
          <w:sz w:val="26"/>
          <w:szCs w:val="26"/>
          <w:highlight w:val="white"/>
        </w:rPr>
      </w:pPr>
      <w:bookmarkStart w:colFirst="0" w:colLast="0" w:name="_5571hp7t9l4x" w:id="0"/>
      <w:bookmarkEnd w:id="0"/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6"/>
          <w:szCs w:val="26"/>
          <w:highlight w:val="white"/>
          <w:rtl w:val="0"/>
        </w:rPr>
        <w:t xml:space="preserve">Regresa el estilo cargo</w:t>
      </w:r>
    </w:p>
    <w:p w:rsidR="00000000" w:rsidDel="00000000" w:rsidP="00000000" w:rsidRDefault="00000000" w:rsidRPr="00000000" w14:paraId="0000000F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2409751" cy="3222858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09751" cy="322285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jc w:val="left"/>
        <w:rPr>
          <w:rFonts w:ascii="Helvetica Neue" w:cs="Helvetica Neue" w:eastAsia="Helvetica Neue" w:hAnsi="Helvetica Neue"/>
          <w:color w:val="222222"/>
          <w:sz w:val="24"/>
          <w:szCs w:val="24"/>
          <w:highlight w:val="white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  <w:highlight w:val="white"/>
          <w:rtl w:val="0"/>
        </w:rPr>
        <w:t xml:space="preserve">Promovidos por grupos musicales como TLC, All Saints y Destiny's Child, los pantalones cargo están renaciendo gracias a firmas como Dsquared2, Blumarine y Off-White. Son perfectos para cualquier ocasión.</w:t>
      </w:r>
    </w:p>
    <w:p w:rsidR="00000000" w:rsidDel="00000000" w:rsidP="00000000" w:rsidRDefault="00000000" w:rsidRPr="00000000" w14:paraId="00000011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jc w:val="left"/>
        <w:rPr>
          <w:rFonts w:ascii="Helvetica Neue" w:cs="Helvetica Neue" w:eastAsia="Helvetica Neue" w:hAnsi="Helvetica Neue"/>
          <w:color w:val="222222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0" w:before="0" w:lineRule="auto"/>
        <w:jc w:val="left"/>
        <w:rPr>
          <w:rFonts w:ascii="Helvetica Neue" w:cs="Helvetica Neue" w:eastAsia="Helvetica Neue" w:hAnsi="Helvetica Neue"/>
          <w:b w:val="1"/>
          <w:color w:val="222222"/>
          <w:sz w:val="26"/>
          <w:szCs w:val="26"/>
          <w:highlight w:val="white"/>
        </w:rPr>
      </w:pPr>
      <w:bookmarkStart w:colFirst="0" w:colLast="0" w:name="_mbla8r86oe01" w:id="1"/>
      <w:bookmarkEnd w:id="1"/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6"/>
          <w:szCs w:val="26"/>
          <w:highlight w:val="white"/>
          <w:rtl w:val="0"/>
        </w:rPr>
        <w:t xml:space="preserve">Vestidos ajustados</w:t>
      </w:r>
    </w:p>
    <w:p w:rsidR="00000000" w:rsidDel="00000000" w:rsidP="00000000" w:rsidRDefault="00000000" w:rsidRPr="00000000" w14:paraId="00000013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2290763" cy="306099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90763" cy="30609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jc w:val="left"/>
        <w:rPr>
          <w:rFonts w:ascii="Helvetica Neue" w:cs="Helvetica Neue" w:eastAsia="Helvetica Neue" w:hAnsi="Helvetica Neue"/>
          <w:color w:val="222222"/>
          <w:sz w:val="24"/>
          <w:szCs w:val="24"/>
          <w:highlight w:val="white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  <w:highlight w:val="white"/>
          <w:rtl w:val="0"/>
        </w:rPr>
        <w:t xml:space="preserve">El maximalismo es fundamental en el ADN de Versace. Este verano se presenta en vestidos estilo bustier elaborados en vinilo y en lentes llamativos. Es una propuesta clave para Miami y digna de pertenecer al Salón de la Fama de Versace.</w:t>
      </w:r>
    </w:p>
    <w:p w:rsidR="00000000" w:rsidDel="00000000" w:rsidP="00000000" w:rsidRDefault="00000000" w:rsidRPr="00000000" w14:paraId="00000015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jc w:val="left"/>
        <w:rPr>
          <w:rFonts w:ascii="Helvetica Neue" w:cs="Helvetica Neue" w:eastAsia="Helvetica Neue" w:hAnsi="Helvetica Neue"/>
          <w:color w:val="222222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0" w:before="0" w:lineRule="auto"/>
        <w:jc w:val="center"/>
        <w:rPr>
          <w:rFonts w:ascii="Helvetica Neue" w:cs="Helvetica Neue" w:eastAsia="Helvetica Neue" w:hAnsi="Helvetica Neue"/>
          <w:b w:val="1"/>
          <w:color w:val="222222"/>
          <w:sz w:val="24"/>
          <w:szCs w:val="24"/>
          <w:highlight w:val="white"/>
        </w:rPr>
      </w:pPr>
      <w:bookmarkStart w:colFirst="0" w:colLast="0" w:name="_dxvbtadfvbmw" w:id="2"/>
      <w:bookmarkEnd w:id="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0" w:before="0" w:lineRule="auto"/>
        <w:jc w:val="left"/>
        <w:rPr>
          <w:rFonts w:ascii="Helvetica Neue" w:cs="Helvetica Neue" w:eastAsia="Helvetica Neue" w:hAnsi="Helvetica Neue"/>
          <w:b w:val="1"/>
          <w:color w:val="222222"/>
          <w:sz w:val="26"/>
          <w:szCs w:val="26"/>
          <w:highlight w:val="white"/>
        </w:rPr>
      </w:pPr>
      <w:bookmarkStart w:colFirst="0" w:colLast="0" w:name="_dxvbtadfvbmw" w:id="2"/>
      <w:bookmarkEnd w:id="2"/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6"/>
          <w:szCs w:val="26"/>
          <w:highlight w:val="white"/>
          <w:rtl w:val="0"/>
        </w:rPr>
        <w:t xml:space="preserve">Accesorios de culto</w:t>
      </w:r>
    </w:p>
    <w:p w:rsidR="00000000" w:rsidDel="00000000" w:rsidP="00000000" w:rsidRDefault="00000000" w:rsidRPr="00000000" w14:paraId="00000018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2485876" cy="3319463"/>
            <wp:effectExtent b="0" l="0" r="0" t="0"/>
            <wp:docPr id="7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85876" cy="33194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jc w:val="left"/>
        <w:rPr>
          <w:rFonts w:ascii="Helvetica Neue" w:cs="Helvetica Neue" w:eastAsia="Helvetica Neue" w:hAnsi="Helvetica Neue"/>
          <w:color w:val="222222"/>
          <w:sz w:val="24"/>
          <w:szCs w:val="24"/>
          <w:highlight w:val="white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  <w:highlight w:val="white"/>
          <w:rtl w:val="0"/>
        </w:rPr>
        <w:t xml:space="preserve">La bolsa Le Cagole de Balenciaga se ha convertido en una de las favoritas de culto gracias a sus dijes en forma de corazón con espejos. Su estilo complementa prendas brillantes elaboradas para destacar, como los vestidos con lentejuelas en color bronce, perfectos para las noches de verano.</w:t>
      </w:r>
    </w:p>
    <w:p w:rsidR="00000000" w:rsidDel="00000000" w:rsidP="00000000" w:rsidRDefault="00000000" w:rsidRPr="00000000" w14:paraId="0000001B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jc w:val="left"/>
        <w:rPr>
          <w:rFonts w:ascii="Helvetica Neue" w:cs="Helvetica Neue" w:eastAsia="Helvetica Neue" w:hAnsi="Helvetica Neue"/>
          <w:color w:val="222222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0" w:before="0" w:lineRule="auto"/>
        <w:jc w:val="left"/>
        <w:rPr>
          <w:rFonts w:ascii="Helvetica Neue" w:cs="Helvetica Neue" w:eastAsia="Helvetica Neue" w:hAnsi="Helvetica Neue"/>
          <w:color w:val="222222"/>
          <w:sz w:val="24"/>
          <w:szCs w:val="24"/>
          <w:highlight w:val="white"/>
        </w:rPr>
      </w:pPr>
      <w:bookmarkStart w:colFirst="0" w:colLast="0" w:name="_fimh74p2ww43" w:id="3"/>
      <w:bookmarkEnd w:id="3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after="0" w:before="0" w:lineRule="auto"/>
        <w:jc w:val="left"/>
        <w:rPr>
          <w:rFonts w:ascii="Helvetica Neue" w:cs="Helvetica Neue" w:eastAsia="Helvetica Neue" w:hAnsi="Helvetica Neue"/>
          <w:b w:val="1"/>
          <w:color w:val="222222"/>
          <w:sz w:val="26"/>
          <w:szCs w:val="26"/>
          <w:highlight w:val="white"/>
        </w:rPr>
      </w:pPr>
      <w:bookmarkStart w:colFirst="0" w:colLast="0" w:name="_9ujndxlf7829" w:id="4"/>
      <w:bookmarkEnd w:id="4"/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6"/>
          <w:szCs w:val="26"/>
          <w:highlight w:val="white"/>
          <w:rtl w:val="0"/>
        </w:rPr>
        <w:t xml:space="preserve">Vestidos camiseros renovados</w:t>
      </w:r>
    </w:p>
    <w:p w:rsidR="00000000" w:rsidDel="00000000" w:rsidP="00000000" w:rsidRDefault="00000000" w:rsidRPr="00000000" w14:paraId="0000001E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jc w:val="center"/>
        <w:rPr/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  <w:highlight w:val="white"/>
        </w:rPr>
        <w:drawing>
          <wp:inline distB="114300" distT="114300" distL="114300" distR="114300">
            <wp:extent cx="2774195" cy="3700463"/>
            <wp:effectExtent b="0" l="0" r="0" t="0"/>
            <wp:docPr id="5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74195" cy="37004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jc w:val="left"/>
        <w:rPr>
          <w:rFonts w:ascii="Helvetica Neue" w:cs="Helvetica Neue" w:eastAsia="Helvetica Neue" w:hAnsi="Helvetica Neue"/>
          <w:color w:val="222222"/>
          <w:sz w:val="24"/>
          <w:szCs w:val="24"/>
          <w:highlight w:val="white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  <w:highlight w:val="white"/>
          <w:rtl w:val="0"/>
        </w:rPr>
        <w:t xml:space="preserve">El director creativo Glenn Martens es conocido por su ingenioso enfoque para la mezclilla. La última colección de Diesel ofrece una alternativa más ligera y brillante, que se ve reflejada en este vestido en trompe l'oeil. Combina esta versión en mezclilla con la bolsa con estampado tie-dye de Off-White.</w:t>
      </w:r>
    </w:p>
    <w:p w:rsidR="00000000" w:rsidDel="00000000" w:rsidP="00000000" w:rsidRDefault="00000000" w:rsidRPr="00000000" w14:paraId="00000020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jc w:val="left"/>
        <w:rPr>
          <w:rFonts w:ascii="Helvetica Neue" w:cs="Helvetica Neue" w:eastAsia="Helvetica Neue" w:hAnsi="Helvetica Neue"/>
          <w:color w:val="222222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jc w:val="left"/>
        <w:rPr>
          <w:rFonts w:ascii="Helvetica Neue" w:cs="Helvetica Neue" w:eastAsia="Helvetica Neue" w:hAnsi="Helvetica Neue"/>
          <w:color w:val="222222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jc w:val="left"/>
        <w:rPr>
          <w:rFonts w:ascii="Helvetica Neue" w:cs="Helvetica Neue" w:eastAsia="Helvetica Neue" w:hAnsi="Helvetica Neue"/>
          <w:color w:val="222222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jc w:val="left"/>
        <w:rPr>
          <w:rFonts w:ascii="Helvetica Neue" w:cs="Helvetica Neue" w:eastAsia="Helvetica Neue" w:hAnsi="Helvetica Neue"/>
          <w:color w:val="222222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jc w:val="left"/>
        <w:rPr>
          <w:rFonts w:ascii="Helvetica Neue" w:cs="Helvetica Neue" w:eastAsia="Helvetica Neue" w:hAnsi="Helvetica Neue"/>
          <w:color w:val="222222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line="240" w:lineRule="auto"/>
        <w:ind w:right="-386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b w:val="1"/>
          <w:sz w:val="24"/>
          <w:szCs w:val="24"/>
          <w:rtl w:val="0"/>
        </w:rPr>
        <w:t xml:space="preserve">Acerca de Farfetch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line="240" w:lineRule="auto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 </w:t>
      </w:r>
    </w:p>
    <w:p w:rsidR="00000000" w:rsidDel="00000000" w:rsidP="00000000" w:rsidRDefault="00000000" w:rsidRPr="00000000" w14:paraId="00000028">
      <w:pPr>
        <w:spacing w:line="240" w:lineRule="auto"/>
        <w:jc w:val="both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sz w:val="24"/>
          <w:szCs w:val="24"/>
          <w:rtl w:val="0"/>
        </w:rPr>
        <w:t xml:space="preserve">Farfetch Limited es la plataforma global líder para la industria de la moda de lujo. Fundada en 2007 por José Neves por amor a la moda y lanzada en 2008, Farfetch comenzó como un mercado de comercio electrónico para boutiques de lujo en todo el mundo. En la actualidad, Farfetch Marketplace conecta a clientes en más de 190 países y territorios con artículos de más de 50 países y cerca de 1,400 de las mejores marcas, boutiques y grandes almacenes del mundo, brindando una experiencia de compra verdaderamente única y acceso a la más amplia selección de lujo en una sola plataforma. Los negocios adicionales de Farfetch incluyen Browns and Stadium Goods, que ofrecen productos de lujo a los consumidores, y New Guards Group, una plataforma para el desarrollo de marcas de moda globales. Farfetch ofrece su amplia gama de canales orientados al consumidor y soluciones de nivel empresarial a la industria del lujo bajo su iniciativa Luxury New Retail. La iniciativa Luxury New Retail también incluye Farfetch Platform Solutions, que brinda servicios a clientes empresariales con capacidades tecnológicas y de comercio electrónico, e innovaciones como Store of the Future, su solución minorista conectada.</w:t>
      </w:r>
    </w:p>
    <w:p w:rsidR="00000000" w:rsidDel="00000000" w:rsidP="00000000" w:rsidRDefault="00000000" w:rsidRPr="00000000" w14:paraId="00000029">
      <w:pPr>
        <w:spacing w:line="240" w:lineRule="auto"/>
        <w:jc w:val="both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2A">
      <w:pPr>
        <w:spacing w:line="240" w:lineRule="auto"/>
        <w:jc w:val="both"/>
        <w:rPr>
          <w:rFonts w:ascii="Calibri" w:cs="Calibri" w:eastAsia="Calibri" w:hAnsi="Calibri"/>
          <w:color w:val="121212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sz w:val="24"/>
          <w:szCs w:val="24"/>
          <w:rtl w:val="0"/>
        </w:rPr>
        <w:t xml:space="preserve">Para mayor información por favor visite </w:t>
      </w:r>
      <w:r w:rsidDel="00000000" w:rsidR="00000000" w:rsidRPr="00000000">
        <w:rPr>
          <w:rFonts w:ascii="Calibri" w:cs="Calibri" w:eastAsia="Calibri" w:hAnsi="Calibri"/>
          <w:color w:val="0000ff"/>
          <w:sz w:val="24"/>
          <w:szCs w:val="24"/>
          <w:u w:val="single"/>
          <w:rtl w:val="0"/>
        </w:rPr>
        <w:t xml:space="preserve">www.farfetch.com</w:t>
      </w:r>
      <w:r w:rsidDel="00000000" w:rsidR="00000000" w:rsidRPr="00000000">
        <w:rPr>
          <w:rFonts w:ascii="Calibri" w:cs="Calibri" w:eastAsia="Calibri" w:hAnsi="Calibri"/>
          <w:color w:val="121212"/>
          <w:sz w:val="24"/>
          <w:szCs w:val="24"/>
          <w:rtl w:val="0"/>
        </w:rPr>
        <w:t xml:space="preserve">.</w:t>
      </w:r>
    </w:p>
    <w:p w:rsidR="00000000" w:rsidDel="00000000" w:rsidP="00000000" w:rsidRDefault="00000000" w:rsidRPr="00000000" w14:paraId="0000002B">
      <w:pPr>
        <w:jc w:val="both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sectPr>
      <w:headerReference r:id="rId13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Calibri"/>
  <w:font w:name="Montserra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Helvetica Neu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C">
    <w:pPr>
      <w:widowControl w:val="0"/>
      <w:spacing w:line="240" w:lineRule="auto"/>
      <w:ind w:left="442.00958251953125" w:firstLine="0"/>
      <w:jc w:val="center"/>
      <w:rPr/>
    </w:pPr>
    <w:r w:rsidDel="00000000" w:rsidR="00000000" w:rsidRPr="00000000">
      <w:rPr/>
      <w:drawing>
        <wp:inline distB="19050" distT="19050" distL="19050" distR="19050">
          <wp:extent cx="2455545" cy="315595"/>
          <wp:effectExtent b="0" l="0" r="0" t="0"/>
          <wp:docPr id="6" name="image7.png"/>
          <a:graphic>
            <a:graphicData uri="http://schemas.openxmlformats.org/drawingml/2006/picture">
              <pic:pic>
                <pic:nvPicPr>
                  <pic:cNvPr id="0" name="image7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455545" cy="315595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s_419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6.png"/><Relationship Id="rId10" Type="http://schemas.openxmlformats.org/officeDocument/2006/relationships/image" Target="media/image1.png"/><Relationship Id="rId13" Type="http://schemas.openxmlformats.org/officeDocument/2006/relationships/header" Target="header1.xml"/><Relationship Id="rId12" Type="http://schemas.openxmlformats.org/officeDocument/2006/relationships/image" Target="media/image5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hyperlink" Target="https://www.farfetch.com/mx/shopping/women/items.aspx" TargetMode="External"/><Relationship Id="rId8" Type="http://schemas.openxmlformats.org/officeDocument/2006/relationships/image" Target="media/image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-regular.ttf"/><Relationship Id="rId2" Type="http://schemas.openxmlformats.org/officeDocument/2006/relationships/font" Target="fonts/Montserrat-bold.ttf"/><Relationship Id="rId3" Type="http://schemas.openxmlformats.org/officeDocument/2006/relationships/font" Target="fonts/Montserrat-italic.ttf"/><Relationship Id="rId4" Type="http://schemas.openxmlformats.org/officeDocument/2006/relationships/font" Target="fonts/Montserrat-boldItalic.ttf"/><Relationship Id="rId5" Type="http://schemas.openxmlformats.org/officeDocument/2006/relationships/font" Target="fonts/HelveticaNeue-regular.ttf"/><Relationship Id="rId6" Type="http://schemas.openxmlformats.org/officeDocument/2006/relationships/font" Target="fonts/HelveticaNeue-bold.ttf"/><Relationship Id="rId7" Type="http://schemas.openxmlformats.org/officeDocument/2006/relationships/font" Target="fonts/HelveticaNeue-italic.ttf"/><Relationship Id="rId8" Type="http://schemas.openxmlformats.org/officeDocument/2006/relationships/font" Target="fonts/HelveticaNeue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